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 xml:space="preserve">Веревка - незаменимая вещь не только в быту, но и в походе. Применение ее достаточно широко: от элементарного приспособления для сушки белья до организации переправ, страховок и прочих жизненно необходимых устройств. А потому каждый серьезный </w:t>
      </w:r>
      <w:proofErr w:type="spellStart"/>
      <w:r w:rsidRPr="00695497">
        <w:rPr>
          <w:rFonts w:ascii="Times New Roman" w:eastAsia="Times New Roman" w:hAnsi="Times New Roman" w:cs="Times New Roman"/>
          <w:sz w:val="24"/>
          <w:szCs w:val="24"/>
        </w:rPr>
        <w:t>походник</w:t>
      </w:r>
      <w:proofErr w:type="spellEnd"/>
      <w:r w:rsidRPr="00695497">
        <w:rPr>
          <w:rFonts w:ascii="Times New Roman" w:eastAsia="Times New Roman" w:hAnsi="Times New Roman" w:cs="Times New Roman"/>
          <w:sz w:val="24"/>
          <w:szCs w:val="24"/>
        </w:rPr>
        <w:t xml:space="preserve"> должен знать, как вязать узлы на веревке. И не простые, а туристические веревочные узлы на все случаи жизни.</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 xml:space="preserve">Потому в данной статье мы разберем основные виды веревочных узлов и способы их применения в походе. Они особенно вам понадобятся </w:t>
      </w:r>
      <w:hyperlink r:id="rId5" w:history="1">
        <w:r w:rsidRPr="00695497">
          <w:rPr>
            <w:rFonts w:ascii="Times New Roman" w:eastAsia="Times New Roman" w:hAnsi="Times New Roman" w:cs="Times New Roman"/>
            <w:color w:val="0000FF"/>
            <w:sz w:val="24"/>
            <w:szCs w:val="24"/>
            <w:u w:val="single"/>
          </w:rPr>
          <w:t>в походе на Эльбрус</w:t>
        </w:r>
      </w:hyperlink>
      <w:r w:rsidRPr="00695497">
        <w:rPr>
          <w:rFonts w:ascii="Times New Roman" w:eastAsia="Times New Roman" w:hAnsi="Times New Roman" w:cs="Times New Roman"/>
          <w:sz w:val="24"/>
          <w:szCs w:val="24"/>
        </w:rPr>
        <w:t>. Также будут приведены схемы туристических узлов.</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И начнем мы с того, что разберемся, как завязать самый простой узел.</w:t>
      </w:r>
    </w:p>
    <w:p w:rsidR="00695497" w:rsidRPr="00695497" w:rsidRDefault="00695497" w:rsidP="00695497">
      <w:pPr>
        <w:spacing w:before="100" w:beforeAutospacing="1" w:after="100" w:afterAutospacing="1" w:line="240" w:lineRule="auto"/>
        <w:outlineLvl w:val="1"/>
        <w:rPr>
          <w:rFonts w:ascii="Times New Roman" w:eastAsia="Times New Roman" w:hAnsi="Times New Roman" w:cs="Times New Roman"/>
          <w:b/>
          <w:bCs/>
          <w:sz w:val="36"/>
          <w:szCs w:val="36"/>
        </w:rPr>
      </w:pPr>
      <w:r w:rsidRPr="00695497">
        <w:rPr>
          <w:rFonts w:ascii="Times New Roman" w:eastAsia="Times New Roman" w:hAnsi="Times New Roman" w:cs="Times New Roman"/>
          <w:b/>
          <w:bCs/>
          <w:sz w:val="36"/>
          <w:szCs w:val="36"/>
        </w:rPr>
        <w:t>Вяжем прямой узел</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Завязать прямой узел очень просто, однако он предназначен для тех случаев, когда от него не зависит чья-то жизнь. Т.е. для страховки он не подойдет, потому как, может развязаться, соскользнуть. При завязывании прямого узла требуются, так называемые, контрольные фиксирующие узлы. Чем хорош этот узел? Он легко развязывается, достаточно потянуть за два конца веревки с одной стороны от узла. И, кроме того, он быстро и легко вяжется. Т.е. если вам нужно быстро связать две веревки одинакового диаметра для нетяжелых грузов, прямой узел подойдет как нельзя лучше.</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Схема прямого узла:</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486150" cy="1143000"/>
            <wp:effectExtent l="19050" t="0" r="0" b="0"/>
            <wp:docPr id="1" name="Рисунок 1" descr="Вяжем прямой уз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яжем прямой узел"/>
                    <pic:cNvPicPr>
                      <a:picLocks noChangeAspect="1" noChangeArrowheads="1"/>
                    </pic:cNvPicPr>
                  </pic:nvPicPr>
                  <pic:blipFill>
                    <a:blip r:embed="rId6"/>
                    <a:srcRect/>
                    <a:stretch>
                      <a:fillRect/>
                    </a:stretch>
                  </pic:blipFill>
                  <pic:spPr bwMode="auto">
                    <a:xfrm>
                      <a:off x="0" y="0"/>
                      <a:ext cx="3486150" cy="1143000"/>
                    </a:xfrm>
                    <a:prstGeom prst="rect">
                      <a:avLst/>
                    </a:prstGeom>
                    <a:noFill/>
                    <a:ln w="9525">
                      <a:noFill/>
                      <a:miter lim="800000"/>
                      <a:headEnd/>
                      <a:tailEnd/>
                    </a:ln>
                  </pic:spPr>
                </pic:pic>
              </a:graphicData>
            </a:graphic>
          </wp:inline>
        </w:drawing>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Один из вариантов контрольного узла:</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53100" cy="1685925"/>
            <wp:effectExtent l="19050" t="0" r="0" b="0"/>
            <wp:docPr id="2" name="Рисунок 2" descr="контрольный уз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трольный узел"/>
                    <pic:cNvPicPr>
                      <a:picLocks noChangeAspect="1" noChangeArrowheads="1"/>
                    </pic:cNvPicPr>
                  </pic:nvPicPr>
                  <pic:blipFill>
                    <a:blip r:embed="rId7"/>
                    <a:srcRect/>
                    <a:stretch>
                      <a:fillRect/>
                    </a:stretch>
                  </pic:blipFill>
                  <pic:spPr bwMode="auto">
                    <a:xfrm>
                      <a:off x="0" y="0"/>
                      <a:ext cx="5753100" cy="1685925"/>
                    </a:xfrm>
                    <a:prstGeom prst="rect">
                      <a:avLst/>
                    </a:prstGeom>
                    <a:noFill/>
                    <a:ln w="9525">
                      <a:noFill/>
                      <a:miter lim="800000"/>
                      <a:headEnd/>
                      <a:tailEnd/>
                    </a:ln>
                  </pic:spPr>
                </pic:pic>
              </a:graphicData>
            </a:graphic>
          </wp:inline>
        </w:drawing>
      </w:r>
    </w:p>
    <w:p w:rsidR="00695497" w:rsidRPr="00695497" w:rsidRDefault="00695497" w:rsidP="00695497">
      <w:pPr>
        <w:spacing w:before="100" w:beforeAutospacing="1" w:after="100" w:afterAutospacing="1" w:line="240" w:lineRule="auto"/>
        <w:outlineLvl w:val="1"/>
        <w:rPr>
          <w:rFonts w:ascii="Times New Roman" w:eastAsia="Times New Roman" w:hAnsi="Times New Roman" w:cs="Times New Roman"/>
          <w:b/>
          <w:bCs/>
          <w:sz w:val="36"/>
          <w:szCs w:val="36"/>
        </w:rPr>
      </w:pPr>
      <w:r w:rsidRPr="00695497">
        <w:rPr>
          <w:rFonts w:ascii="Times New Roman" w:eastAsia="Times New Roman" w:hAnsi="Times New Roman" w:cs="Times New Roman"/>
          <w:b/>
          <w:bCs/>
          <w:sz w:val="36"/>
          <w:szCs w:val="36"/>
        </w:rPr>
        <w:t>Туристские узлы: проводник, швейцарский проводник, восьмерка</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 xml:space="preserve">Как правильно завязать узел проводник и восьмерка? Отличия при их завязывании незначительные. Они предназначены для создания прочной петли, используется в страховочной системе скалолазов. Проводник и </w:t>
      </w:r>
      <w:proofErr w:type="gramStart"/>
      <w:r w:rsidRPr="00695497">
        <w:rPr>
          <w:rFonts w:ascii="Times New Roman" w:eastAsia="Times New Roman" w:hAnsi="Times New Roman" w:cs="Times New Roman"/>
          <w:sz w:val="24"/>
          <w:szCs w:val="24"/>
        </w:rPr>
        <w:t>восьмерка</w:t>
      </w:r>
      <w:proofErr w:type="gramEnd"/>
      <w:r w:rsidRPr="00695497">
        <w:rPr>
          <w:rFonts w:ascii="Times New Roman" w:eastAsia="Times New Roman" w:hAnsi="Times New Roman" w:cs="Times New Roman"/>
          <w:sz w:val="24"/>
          <w:szCs w:val="24"/>
        </w:rPr>
        <w:t xml:space="preserve"> очень надежные узлы, потому </w:t>
      </w:r>
      <w:r w:rsidRPr="00695497">
        <w:rPr>
          <w:rFonts w:ascii="Times New Roman" w:eastAsia="Times New Roman" w:hAnsi="Times New Roman" w:cs="Times New Roman"/>
          <w:sz w:val="24"/>
          <w:szCs w:val="24"/>
        </w:rPr>
        <w:lastRenderedPageBreak/>
        <w:t>повсеместно используются в туризме. Восьмерка при этом считается более надежной, а потому не требует контрольных узлов, в отличие от проводника.</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Схема узла проводник:</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200525" cy="3543300"/>
            <wp:effectExtent l="19050" t="0" r="9525" b="0"/>
            <wp:docPr id="3" name="Рисунок 3" descr="узел проводни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зел проводник "/>
                    <pic:cNvPicPr>
                      <a:picLocks noChangeAspect="1" noChangeArrowheads="1"/>
                    </pic:cNvPicPr>
                  </pic:nvPicPr>
                  <pic:blipFill>
                    <a:blip r:embed="rId8"/>
                    <a:srcRect/>
                    <a:stretch>
                      <a:fillRect/>
                    </a:stretch>
                  </pic:blipFill>
                  <pic:spPr bwMode="auto">
                    <a:xfrm>
                      <a:off x="0" y="0"/>
                      <a:ext cx="4200525" cy="3543300"/>
                    </a:xfrm>
                    <a:prstGeom prst="rect">
                      <a:avLst/>
                    </a:prstGeom>
                    <a:noFill/>
                    <a:ln w="9525">
                      <a:noFill/>
                      <a:miter lim="800000"/>
                      <a:headEnd/>
                      <a:tailEnd/>
                    </a:ln>
                  </pic:spPr>
                </pic:pic>
              </a:graphicData>
            </a:graphic>
          </wp:inline>
        </w:drawing>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Как взять узел восьмерка? Схема:</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381500" cy="3352800"/>
            <wp:effectExtent l="19050" t="0" r="0" b="0"/>
            <wp:docPr id="4" name="Рисунок 4" descr="Как взять узел восьмер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взять узел восьмерка"/>
                    <pic:cNvPicPr>
                      <a:picLocks noChangeAspect="1" noChangeArrowheads="1"/>
                    </pic:cNvPicPr>
                  </pic:nvPicPr>
                  <pic:blipFill>
                    <a:blip r:embed="rId9"/>
                    <a:srcRect/>
                    <a:stretch>
                      <a:fillRect/>
                    </a:stretch>
                  </pic:blipFill>
                  <pic:spPr bwMode="auto">
                    <a:xfrm>
                      <a:off x="0" y="0"/>
                      <a:ext cx="4381500" cy="3352800"/>
                    </a:xfrm>
                    <a:prstGeom prst="rect">
                      <a:avLst/>
                    </a:prstGeom>
                    <a:noFill/>
                    <a:ln w="9525">
                      <a:noFill/>
                      <a:miter lim="800000"/>
                      <a:headEnd/>
                      <a:tailEnd/>
                    </a:ln>
                  </pic:spPr>
                </pic:pic>
              </a:graphicData>
            </a:graphic>
          </wp:inline>
        </w:drawing>
      </w:r>
    </w:p>
    <w:p w:rsidR="00695497" w:rsidRPr="00695497" w:rsidRDefault="00695497" w:rsidP="00695497">
      <w:pPr>
        <w:spacing w:before="100" w:beforeAutospacing="1" w:after="100" w:afterAutospacing="1" w:line="240" w:lineRule="auto"/>
        <w:outlineLvl w:val="1"/>
        <w:rPr>
          <w:rFonts w:ascii="Times New Roman" w:eastAsia="Times New Roman" w:hAnsi="Times New Roman" w:cs="Times New Roman"/>
          <w:b/>
          <w:bCs/>
          <w:sz w:val="36"/>
          <w:szCs w:val="36"/>
        </w:rPr>
      </w:pPr>
      <w:r w:rsidRPr="00695497">
        <w:rPr>
          <w:rFonts w:ascii="Times New Roman" w:eastAsia="Times New Roman" w:hAnsi="Times New Roman" w:cs="Times New Roman"/>
          <w:b/>
          <w:bCs/>
          <w:sz w:val="36"/>
          <w:szCs w:val="36"/>
        </w:rPr>
        <w:t>Как вязать узел булинь?</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lastRenderedPageBreak/>
        <w:t xml:space="preserve">Узел булинь является не менее популярным в туризме, чем проводник. Связано это с тем, что он многофункционален и надежен. Наши инструкторы </w:t>
      </w:r>
      <w:hyperlink r:id="rId10" w:history="1">
        <w:r w:rsidRPr="00695497">
          <w:rPr>
            <w:rFonts w:ascii="Times New Roman" w:eastAsia="Times New Roman" w:hAnsi="Times New Roman" w:cs="Times New Roman"/>
            <w:color w:val="0000FF"/>
            <w:sz w:val="24"/>
            <w:szCs w:val="24"/>
            <w:u w:val="single"/>
          </w:rPr>
          <w:t>в турах в горный Алтай</w:t>
        </w:r>
      </w:hyperlink>
      <w:r w:rsidRPr="00695497">
        <w:rPr>
          <w:rFonts w:ascii="Times New Roman" w:eastAsia="Times New Roman" w:hAnsi="Times New Roman" w:cs="Times New Roman"/>
          <w:sz w:val="24"/>
          <w:szCs w:val="24"/>
        </w:rPr>
        <w:t xml:space="preserve"> особенно любят этот узел. Однако для серьезных случаев с повышенной нагрузкой требуется контрольный узел. Используется булинь при необходимости обвязать веревку вокруг опоры, для связывания двух веревок, для создания незатягивающейся петли.</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257550" cy="2895600"/>
            <wp:effectExtent l="19050" t="0" r="0" b="0"/>
            <wp:docPr id="5" name="Рисунок 5" descr="узел були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зел булинь"/>
                    <pic:cNvPicPr>
                      <a:picLocks noChangeAspect="1" noChangeArrowheads="1"/>
                    </pic:cNvPicPr>
                  </pic:nvPicPr>
                  <pic:blipFill>
                    <a:blip r:embed="rId11"/>
                    <a:srcRect/>
                    <a:stretch>
                      <a:fillRect/>
                    </a:stretch>
                  </pic:blipFill>
                  <pic:spPr bwMode="auto">
                    <a:xfrm>
                      <a:off x="0" y="0"/>
                      <a:ext cx="3257550" cy="2895600"/>
                    </a:xfrm>
                    <a:prstGeom prst="rect">
                      <a:avLst/>
                    </a:prstGeom>
                    <a:noFill/>
                    <a:ln w="9525">
                      <a:noFill/>
                      <a:miter lim="800000"/>
                      <a:headEnd/>
                      <a:tailEnd/>
                    </a:ln>
                  </pic:spPr>
                </pic:pic>
              </a:graphicData>
            </a:graphic>
          </wp:inline>
        </w:drawing>
      </w:r>
    </w:p>
    <w:p w:rsidR="00695497" w:rsidRPr="00695497" w:rsidRDefault="00695497" w:rsidP="00695497">
      <w:pPr>
        <w:spacing w:before="100" w:beforeAutospacing="1" w:after="100" w:afterAutospacing="1" w:line="240" w:lineRule="auto"/>
        <w:outlineLvl w:val="1"/>
        <w:rPr>
          <w:rFonts w:ascii="Times New Roman" w:eastAsia="Times New Roman" w:hAnsi="Times New Roman" w:cs="Times New Roman"/>
          <w:b/>
          <w:bCs/>
          <w:sz w:val="36"/>
          <w:szCs w:val="36"/>
        </w:rPr>
      </w:pPr>
      <w:r w:rsidRPr="00695497">
        <w:rPr>
          <w:rFonts w:ascii="Times New Roman" w:eastAsia="Times New Roman" w:hAnsi="Times New Roman" w:cs="Times New Roman"/>
          <w:b/>
          <w:bCs/>
          <w:sz w:val="36"/>
          <w:szCs w:val="36"/>
        </w:rPr>
        <w:t xml:space="preserve">Узел </w:t>
      </w:r>
      <w:proofErr w:type="spellStart"/>
      <w:r w:rsidRPr="00695497">
        <w:rPr>
          <w:rFonts w:ascii="Times New Roman" w:eastAsia="Times New Roman" w:hAnsi="Times New Roman" w:cs="Times New Roman"/>
          <w:b/>
          <w:bCs/>
          <w:sz w:val="36"/>
          <w:szCs w:val="36"/>
        </w:rPr>
        <w:t>грейпван</w:t>
      </w:r>
      <w:proofErr w:type="spellEnd"/>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proofErr w:type="spellStart"/>
      <w:r w:rsidRPr="00695497">
        <w:rPr>
          <w:rFonts w:ascii="Times New Roman" w:eastAsia="Times New Roman" w:hAnsi="Times New Roman" w:cs="Times New Roman"/>
          <w:sz w:val="24"/>
          <w:szCs w:val="24"/>
        </w:rPr>
        <w:t>Грейпван</w:t>
      </w:r>
      <w:proofErr w:type="spellEnd"/>
      <w:r w:rsidRPr="00695497">
        <w:rPr>
          <w:rFonts w:ascii="Times New Roman" w:eastAsia="Times New Roman" w:hAnsi="Times New Roman" w:cs="Times New Roman"/>
          <w:sz w:val="24"/>
          <w:szCs w:val="24"/>
        </w:rPr>
        <w:t xml:space="preserve"> – более сложный узел, чем </w:t>
      </w:r>
      <w:proofErr w:type="gramStart"/>
      <w:r w:rsidRPr="00695497">
        <w:rPr>
          <w:rFonts w:ascii="Times New Roman" w:eastAsia="Times New Roman" w:hAnsi="Times New Roman" w:cs="Times New Roman"/>
          <w:sz w:val="24"/>
          <w:szCs w:val="24"/>
        </w:rPr>
        <w:t>приведенные</w:t>
      </w:r>
      <w:proofErr w:type="gramEnd"/>
      <w:r w:rsidRPr="00695497">
        <w:rPr>
          <w:rFonts w:ascii="Times New Roman" w:eastAsia="Times New Roman" w:hAnsi="Times New Roman" w:cs="Times New Roman"/>
          <w:sz w:val="24"/>
          <w:szCs w:val="24"/>
        </w:rPr>
        <w:t xml:space="preserve"> ранее. Это надежный узел, предназначенный для связывания двух веревок, лент и проч. Он не требует страховочных узлов, однако сильно затягивается при повышенной нагрузке.</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19725" cy="3848100"/>
            <wp:effectExtent l="19050" t="0" r="9525" b="0"/>
            <wp:docPr id="6" name="Рисунок 6" descr="Узел грейпв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зел грейпван"/>
                    <pic:cNvPicPr>
                      <a:picLocks noChangeAspect="1" noChangeArrowheads="1"/>
                    </pic:cNvPicPr>
                  </pic:nvPicPr>
                  <pic:blipFill>
                    <a:blip r:embed="rId12"/>
                    <a:srcRect/>
                    <a:stretch>
                      <a:fillRect/>
                    </a:stretch>
                  </pic:blipFill>
                  <pic:spPr bwMode="auto">
                    <a:xfrm>
                      <a:off x="0" y="0"/>
                      <a:ext cx="5419725" cy="3848100"/>
                    </a:xfrm>
                    <a:prstGeom prst="rect">
                      <a:avLst/>
                    </a:prstGeom>
                    <a:noFill/>
                    <a:ln w="9525">
                      <a:noFill/>
                      <a:miter lim="800000"/>
                      <a:headEnd/>
                      <a:tailEnd/>
                    </a:ln>
                  </pic:spPr>
                </pic:pic>
              </a:graphicData>
            </a:graphic>
          </wp:inline>
        </w:drawing>
      </w:r>
    </w:p>
    <w:p w:rsidR="00695497" w:rsidRPr="00695497" w:rsidRDefault="00695497" w:rsidP="00695497">
      <w:pPr>
        <w:spacing w:before="100" w:beforeAutospacing="1" w:after="100" w:afterAutospacing="1" w:line="240" w:lineRule="auto"/>
        <w:outlineLvl w:val="1"/>
        <w:rPr>
          <w:rFonts w:ascii="Times New Roman" w:eastAsia="Times New Roman" w:hAnsi="Times New Roman" w:cs="Times New Roman"/>
          <w:b/>
          <w:bCs/>
          <w:sz w:val="36"/>
          <w:szCs w:val="36"/>
        </w:rPr>
      </w:pPr>
      <w:r w:rsidRPr="00695497">
        <w:rPr>
          <w:rFonts w:ascii="Times New Roman" w:eastAsia="Times New Roman" w:hAnsi="Times New Roman" w:cs="Times New Roman"/>
          <w:b/>
          <w:bCs/>
          <w:sz w:val="36"/>
          <w:szCs w:val="36"/>
        </w:rPr>
        <w:lastRenderedPageBreak/>
        <w:t xml:space="preserve">Схватывающие туристические узлы: узел </w:t>
      </w:r>
      <w:proofErr w:type="spellStart"/>
      <w:r w:rsidRPr="00695497">
        <w:rPr>
          <w:rFonts w:ascii="Times New Roman" w:eastAsia="Times New Roman" w:hAnsi="Times New Roman" w:cs="Times New Roman"/>
          <w:b/>
          <w:bCs/>
          <w:sz w:val="36"/>
          <w:szCs w:val="36"/>
        </w:rPr>
        <w:t>Пруссика</w:t>
      </w:r>
      <w:proofErr w:type="spellEnd"/>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 xml:space="preserve">Схватывающие узлы используются для организации переправ, для страховки при подъеме или спуске по наклонной поверхности. Этот узел легко перемещается, при нагрузке затягивается. Он незаменим для туристов и альпинистов. Однако перед тем как завязать узел </w:t>
      </w:r>
      <w:proofErr w:type="spellStart"/>
      <w:r w:rsidRPr="00695497">
        <w:rPr>
          <w:rFonts w:ascii="Times New Roman" w:eastAsia="Times New Roman" w:hAnsi="Times New Roman" w:cs="Times New Roman"/>
          <w:sz w:val="24"/>
          <w:szCs w:val="24"/>
        </w:rPr>
        <w:t>Пруссика</w:t>
      </w:r>
      <w:proofErr w:type="spellEnd"/>
      <w:r w:rsidRPr="00695497">
        <w:rPr>
          <w:rFonts w:ascii="Times New Roman" w:eastAsia="Times New Roman" w:hAnsi="Times New Roman" w:cs="Times New Roman"/>
          <w:sz w:val="24"/>
          <w:szCs w:val="24"/>
        </w:rPr>
        <w:t xml:space="preserve"> убедитесь, что все его составные части расправлены, иначе он может скользить по веревке.</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Вариант 1</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800725" cy="1409700"/>
            <wp:effectExtent l="19050" t="0" r="9525" b="0"/>
            <wp:docPr id="7" name="Рисунок 7" descr="как завязать узел Прусси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к завязать узел Пруссика "/>
                    <pic:cNvPicPr>
                      <a:picLocks noChangeAspect="1" noChangeArrowheads="1"/>
                    </pic:cNvPicPr>
                  </pic:nvPicPr>
                  <pic:blipFill>
                    <a:blip r:embed="rId13"/>
                    <a:srcRect/>
                    <a:stretch>
                      <a:fillRect/>
                    </a:stretch>
                  </pic:blipFill>
                  <pic:spPr bwMode="auto">
                    <a:xfrm>
                      <a:off x="0" y="0"/>
                      <a:ext cx="5800725" cy="1409700"/>
                    </a:xfrm>
                    <a:prstGeom prst="rect">
                      <a:avLst/>
                    </a:prstGeom>
                    <a:noFill/>
                    <a:ln w="9525">
                      <a:noFill/>
                      <a:miter lim="800000"/>
                      <a:headEnd/>
                      <a:tailEnd/>
                    </a:ln>
                  </pic:spPr>
                </pic:pic>
              </a:graphicData>
            </a:graphic>
          </wp:inline>
        </w:drawing>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Вариант 2</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72175" cy="1666875"/>
            <wp:effectExtent l="19050" t="0" r="9525" b="0"/>
            <wp:docPr id="8" name="Рисунок 8" descr="узел Пруссик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узел Пруссика 2"/>
                    <pic:cNvPicPr>
                      <a:picLocks noChangeAspect="1" noChangeArrowheads="1"/>
                    </pic:cNvPicPr>
                  </pic:nvPicPr>
                  <pic:blipFill>
                    <a:blip r:embed="rId14"/>
                    <a:srcRect/>
                    <a:stretch>
                      <a:fillRect/>
                    </a:stretch>
                  </pic:blipFill>
                  <pic:spPr bwMode="auto">
                    <a:xfrm>
                      <a:off x="0" y="0"/>
                      <a:ext cx="5972175" cy="1666875"/>
                    </a:xfrm>
                    <a:prstGeom prst="rect">
                      <a:avLst/>
                    </a:prstGeom>
                    <a:noFill/>
                    <a:ln w="9525">
                      <a:noFill/>
                      <a:miter lim="800000"/>
                      <a:headEnd/>
                      <a:tailEnd/>
                    </a:ln>
                  </pic:spPr>
                </pic:pic>
              </a:graphicData>
            </a:graphic>
          </wp:inline>
        </w:drawing>
      </w:r>
    </w:p>
    <w:p w:rsidR="00695497" w:rsidRPr="00695497" w:rsidRDefault="00695497" w:rsidP="00695497">
      <w:pPr>
        <w:spacing w:before="100" w:beforeAutospacing="1" w:after="100" w:afterAutospacing="1" w:line="240" w:lineRule="auto"/>
        <w:outlineLvl w:val="1"/>
        <w:rPr>
          <w:rFonts w:ascii="Times New Roman" w:eastAsia="Times New Roman" w:hAnsi="Times New Roman" w:cs="Times New Roman"/>
          <w:b/>
          <w:bCs/>
          <w:sz w:val="36"/>
          <w:szCs w:val="36"/>
        </w:rPr>
      </w:pPr>
      <w:r w:rsidRPr="00695497">
        <w:rPr>
          <w:rFonts w:ascii="Times New Roman" w:eastAsia="Times New Roman" w:hAnsi="Times New Roman" w:cs="Times New Roman"/>
          <w:b/>
          <w:bCs/>
          <w:sz w:val="36"/>
          <w:szCs w:val="36"/>
        </w:rPr>
        <w:t xml:space="preserve">Пиратский узел: </w:t>
      </w:r>
      <w:proofErr w:type="spellStart"/>
      <w:r w:rsidRPr="00695497">
        <w:rPr>
          <w:rFonts w:ascii="Times New Roman" w:eastAsia="Times New Roman" w:hAnsi="Times New Roman" w:cs="Times New Roman"/>
          <w:b/>
          <w:bCs/>
          <w:sz w:val="36"/>
          <w:szCs w:val="36"/>
        </w:rPr>
        <w:t>быстроразвязывающийся</w:t>
      </w:r>
      <w:proofErr w:type="spellEnd"/>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 xml:space="preserve">Используется для временного крепления, либо для тех случаев, когда после спуска нужно вернуть веревку. Один конец веревки при завязывании данного узла служит для удержания веса, другой – для развязывания узла. </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353050" cy="6096000"/>
            <wp:effectExtent l="19050" t="0" r="0" b="0"/>
            <wp:docPr id="9" name="Рисунок 9" descr="Пиратский узел: быстроразвязывающий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иратский узел: быстроразвязывающийся"/>
                    <pic:cNvPicPr>
                      <a:picLocks noChangeAspect="1" noChangeArrowheads="1"/>
                    </pic:cNvPicPr>
                  </pic:nvPicPr>
                  <pic:blipFill>
                    <a:blip r:embed="rId15"/>
                    <a:srcRect/>
                    <a:stretch>
                      <a:fillRect/>
                    </a:stretch>
                  </pic:blipFill>
                  <pic:spPr bwMode="auto">
                    <a:xfrm>
                      <a:off x="0" y="0"/>
                      <a:ext cx="5353050" cy="6096000"/>
                    </a:xfrm>
                    <a:prstGeom prst="rect">
                      <a:avLst/>
                    </a:prstGeom>
                    <a:noFill/>
                    <a:ln w="9525">
                      <a:noFill/>
                      <a:miter lim="800000"/>
                      <a:headEnd/>
                      <a:tailEnd/>
                    </a:ln>
                  </pic:spPr>
                </pic:pic>
              </a:graphicData>
            </a:graphic>
          </wp:inline>
        </w:drawing>
      </w:r>
    </w:p>
    <w:p w:rsidR="00695497" w:rsidRPr="00695497" w:rsidRDefault="00695497" w:rsidP="00695497">
      <w:pPr>
        <w:spacing w:before="100" w:beforeAutospacing="1" w:after="100" w:afterAutospacing="1" w:line="240" w:lineRule="auto"/>
        <w:outlineLvl w:val="1"/>
        <w:rPr>
          <w:rFonts w:ascii="Times New Roman" w:eastAsia="Times New Roman" w:hAnsi="Times New Roman" w:cs="Times New Roman"/>
          <w:b/>
          <w:bCs/>
          <w:sz w:val="36"/>
          <w:szCs w:val="36"/>
        </w:rPr>
      </w:pPr>
      <w:r w:rsidRPr="00695497">
        <w:rPr>
          <w:rFonts w:ascii="Times New Roman" w:eastAsia="Times New Roman" w:hAnsi="Times New Roman" w:cs="Times New Roman"/>
          <w:b/>
          <w:bCs/>
          <w:sz w:val="36"/>
          <w:szCs w:val="36"/>
        </w:rPr>
        <w:t>Как завязать ткацкий узел?</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Ткацкий узел используется для связывания двух веревок одинакового диаметра. Состоит он из ряда страховочных узлов и, поскольку имеет тенденцию сползать, требует дополнительно контрольных узлов. Как завязать ткацкий узел? Накладываем две веревки одна на другую, вяжем контрольный узел сначала с одной стороны, потом с другой, стягиваем два узла, а на концах завязываем еще по одному страховочному узлу.</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38750" cy="1362075"/>
            <wp:effectExtent l="19050" t="0" r="0" b="0"/>
            <wp:docPr id="10" name="Рисунок 10" descr="ткацкий уз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кацкий узел"/>
                    <pic:cNvPicPr>
                      <a:picLocks noChangeAspect="1" noChangeArrowheads="1"/>
                    </pic:cNvPicPr>
                  </pic:nvPicPr>
                  <pic:blipFill>
                    <a:blip r:embed="rId16"/>
                    <a:srcRect/>
                    <a:stretch>
                      <a:fillRect/>
                    </a:stretch>
                  </pic:blipFill>
                  <pic:spPr bwMode="auto">
                    <a:xfrm>
                      <a:off x="0" y="0"/>
                      <a:ext cx="5238750" cy="1362075"/>
                    </a:xfrm>
                    <a:prstGeom prst="rect">
                      <a:avLst/>
                    </a:prstGeom>
                    <a:noFill/>
                    <a:ln w="9525">
                      <a:noFill/>
                      <a:miter lim="800000"/>
                      <a:headEnd/>
                      <a:tailEnd/>
                    </a:ln>
                  </pic:spPr>
                </pic:pic>
              </a:graphicData>
            </a:graphic>
          </wp:inline>
        </w:drawing>
      </w:r>
    </w:p>
    <w:p w:rsidR="00695497" w:rsidRPr="00695497" w:rsidRDefault="00695497" w:rsidP="00695497">
      <w:pPr>
        <w:spacing w:before="100" w:beforeAutospacing="1" w:after="100" w:afterAutospacing="1" w:line="240" w:lineRule="auto"/>
        <w:outlineLvl w:val="1"/>
        <w:rPr>
          <w:rFonts w:ascii="Times New Roman" w:eastAsia="Times New Roman" w:hAnsi="Times New Roman" w:cs="Times New Roman"/>
          <w:b/>
          <w:bCs/>
          <w:sz w:val="36"/>
          <w:szCs w:val="36"/>
        </w:rPr>
      </w:pPr>
      <w:r w:rsidRPr="00695497">
        <w:rPr>
          <w:rFonts w:ascii="Times New Roman" w:eastAsia="Times New Roman" w:hAnsi="Times New Roman" w:cs="Times New Roman"/>
          <w:b/>
          <w:bCs/>
          <w:sz w:val="36"/>
          <w:szCs w:val="36"/>
        </w:rPr>
        <w:lastRenderedPageBreak/>
        <w:t>Как вязать шкотовый узел?</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Что делать, если нам нужна одна длинная веревка, а у нас есть лишь куски веревок разной толщины? Для этого нам понадобится шкотовый узел. Он подходит для постоянных нагрузок, т.е. при отпускании может развязываться.</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52975" cy="2085975"/>
            <wp:effectExtent l="19050" t="0" r="9525" b="0"/>
            <wp:docPr id="11" name="Рисунок 11" descr="шкотовый уз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шкотовый узел"/>
                    <pic:cNvPicPr>
                      <a:picLocks noChangeAspect="1" noChangeArrowheads="1"/>
                    </pic:cNvPicPr>
                  </pic:nvPicPr>
                  <pic:blipFill>
                    <a:blip r:embed="rId17"/>
                    <a:srcRect/>
                    <a:stretch>
                      <a:fillRect/>
                    </a:stretch>
                  </pic:blipFill>
                  <pic:spPr bwMode="auto">
                    <a:xfrm>
                      <a:off x="0" y="0"/>
                      <a:ext cx="4752975" cy="2085975"/>
                    </a:xfrm>
                    <a:prstGeom prst="rect">
                      <a:avLst/>
                    </a:prstGeom>
                    <a:noFill/>
                    <a:ln w="9525">
                      <a:noFill/>
                      <a:miter lim="800000"/>
                      <a:headEnd/>
                      <a:tailEnd/>
                    </a:ln>
                  </pic:spPr>
                </pic:pic>
              </a:graphicData>
            </a:graphic>
          </wp:inline>
        </w:drawing>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 xml:space="preserve">Усиленный вариант </w:t>
      </w:r>
      <w:proofErr w:type="gramStart"/>
      <w:r w:rsidRPr="00695497">
        <w:rPr>
          <w:rFonts w:ascii="Times New Roman" w:eastAsia="Times New Roman" w:hAnsi="Times New Roman" w:cs="Times New Roman"/>
          <w:sz w:val="24"/>
          <w:szCs w:val="24"/>
        </w:rPr>
        <w:t>шкотового</w:t>
      </w:r>
      <w:proofErr w:type="gramEnd"/>
      <w:r w:rsidRPr="00695497">
        <w:rPr>
          <w:rFonts w:ascii="Times New Roman" w:eastAsia="Times New Roman" w:hAnsi="Times New Roman" w:cs="Times New Roman"/>
          <w:sz w:val="24"/>
          <w:szCs w:val="24"/>
        </w:rPr>
        <w:t xml:space="preserve"> – </w:t>
      </w:r>
      <w:proofErr w:type="spellStart"/>
      <w:r w:rsidRPr="00695497">
        <w:rPr>
          <w:rFonts w:ascii="Times New Roman" w:eastAsia="Times New Roman" w:hAnsi="Times New Roman" w:cs="Times New Roman"/>
          <w:sz w:val="24"/>
          <w:szCs w:val="24"/>
        </w:rPr>
        <w:t>брамшкотовый</w:t>
      </w:r>
      <w:proofErr w:type="spellEnd"/>
      <w:r w:rsidRPr="00695497">
        <w:rPr>
          <w:rFonts w:ascii="Times New Roman" w:eastAsia="Times New Roman" w:hAnsi="Times New Roman" w:cs="Times New Roman"/>
          <w:sz w:val="24"/>
          <w:szCs w:val="24"/>
        </w:rPr>
        <w:t xml:space="preserve"> узел (тонкая веревка наматывается).</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143250" cy="2143125"/>
            <wp:effectExtent l="19050" t="0" r="0" b="0"/>
            <wp:docPr id="12" name="Рисунок 12" descr="брамшкотовый уз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брамшкотовый узел"/>
                    <pic:cNvPicPr>
                      <a:picLocks noChangeAspect="1" noChangeArrowheads="1"/>
                    </pic:cNvPicPr>
                  </pic:nvPicPr>
                  <pic:blipFill>
                    <a:blip r:embed="rId18"/>
                    <a:srcRect/>
                    <a:stretch>
                      <a:fillRect/>
                    </a:stretch>
                  </pic:blipFill>
                  <pic:spPr bwMode="auto">
                    <a:xfrm>
                      <a:off x="0" y="0"/>
                      <a:ext cx="3143250" cy="2143125"/>
                    </a:xfrm>
                    <a:prstGeom prst="rect">
                      <a:avLst/>
                    </a:prstGeom>
                    <a:noFill/>
                    <a:ln w="9525">
                      <a:noFill/>
                      <a:miter lim="800000"/>
                      <a:headEnd/>
                      <a:tailEnd/>
                    </a:ln>
                  </pic:spPr>
                </pic:pic>
              </a:graphicData>
            </a:graphic>
          </wp:inline>
        </w:drawing>
      </w:r>
    </w:p>
    <w:p w:rsidR="00695497" w:rsidRPr="00695497" w:rsidRDefault="00695497" w:rsidP="00695497">
      <w:pPr>
        <w:spacing w:before="100" w:beforeAutospacing="1" w:after="100" w:afterAutospacing="1" w:line="240" w:lineRule="auto"/>
        <w:outlineLvl w:val="1"/>
        <w:rPr>
          <w:rFonts w:ascii="Times New Roman" w:eastAsia="Times New Roman" w:hAnsi="Times New Roman" w:cs="Times New Roman"/>
          <w:b/>
          <w:bCs/>
          <w:sz w:val="36"/>
          <w:szCs w:val="36"/>
        </w:rPr>
      </w:pPr>
      <w:r w:rsidRPr="00695497">
        <w:rPr>
          <w:rFonts w:ascii="Times New Roman" w:eastAsia="Times New Roman" w:hAnsi="Times New Roman" w:cs="Times New Roman"/>
          <w:b/>
          <w:bCs/>
          <w:sz w:val="36"/>
          <w:szCs w:val="36"/>
        </w:rPr>
        <w:t>Как вязать туристические узлы правильно? Итоги</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Подведем итоги. Все виды веревочных туристических узлов можно разделить на ряд условных категорий в зависимости от сферы их применения. Выделим основные:</w:t>
      </w:r>
    </w:p>
    <w:p w:rsidR="00695497" w:rsidRPr="00695497" w:rsidRDefault="00695497" w:rsidP="0069549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для завязывания двух веревок одинакового диаметра;</w:t>
      </w:r>
    </w:p>
    <w:p w:rsidR="00695497" w:rsidRPr="00695497" w:rsidRDefault="00695497" w:rsidP="0069549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для связывания веревок разного диаметра;</w:t>
      </w:r>
    </w:p>
    <w:p w:rsidR="00695497" w:rsidRPr="00695497" w:rsidRDefault="00695497" w:rsidP="0069549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для создания петель;</w:t>
      </w:r>
    </w:p>
    <w:p w:rsidR="00695497" w:rsidRPr="00695497" w:rsidRDefault="00695497" w:rsidP="0069549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для обвязывания веревки вокруг предмета (дерево, столб и т.д.);</w:t>
      </w:r>
    </w:p>
    <w:p w:rsidR="00695497" w:rsidRPr="00695497" w:rsidRDefault="00695497" w:rsidP="0069549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 xml:space="preserve">для схватывания другой веревки (крепления страховки, организации переправы - понадобится </w:t>
      </w:r>
      <w:hyperlink r:id="rId19" w:history="1">
        <w:r w:rsidRPr="00695497">
          <w:rPr>
            <w:rFonts w:ascii="Times New Roman" w:eastAsia="Times New Roman" w:hAnsi="Times New Roman" w:cs="Times New Roman"/>
            <w:color w:val="0000FF"/>
            <w:sz w:val="24"/>
            <w:szCs w:val="24"/>
            <w:u w:val="single"/>
          </w:rPr>
          <w:t>в туре на Камчатку</w:t>
        </w:r>
      </w:hyperlink>
      <w:r w:rsidRPr="00695497">
        <w:rPr>
          <w:rFonts w:ascii="Times New Roman" w:eastAsia="Times New Roman" w:hAnsi="Times New Roman" w:cs="Times New Roman"/>
          <w:sz w:val="24"/>
          <w:szCs w:val="24"/>
        </w:rPr>
        <w:t>).</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 xml:space="preserve">Это далеко не полный перечень назначения веревочных узлов для туризма. Однако, освоив приведенный выше набор узлов, вы станете гораздо эффективнее и полезнее в походной жизни. Важно помнить, что каждому узлу необходимо уделить особое внимание, чтобы правильно его вязать. Ведь от вашей внимательности может зависеть не </w:t>
      </w:r>
      <w:r w:rsidRPr="00695497">
        <w:rPr>
          <w:rFonts w:ascii="Times New Roman" w:eastAsia="Times New Roman" w:hAnsi="Times New Roman" w:cs="Times New Roman"/>
          <w:sz w:val="24"/>
          <w:szCs w:val="24"/>
        </w:rPr>
        <w:lastRenderedPageBreak/>
        <w:t>только ваша жизнь, но и товарищей по походу. Пусть умение завязывать узлы поможет вам обезопасить себя и других.</w:t>
      </w:r>
    </w:p>
    <w:p w:rsidR="00695497" w:rsidRPr="00695497" w:rsidRDefault="00695497" w:rsidP="00695497">
      <w:pPr>
        <w:spacing w:before="100" w:beforeAutospacing="1" w:after="100" w:afterAutospacing="1" w:line="240" w:lineRule="auto"/>
        <w:rPr>
          <w:rFonts w:ascii="Times New Roman" w:eastAsia="Times New Roman" w:hAnsi="Times New Roman" w:cs="Times New Roman"/>
          <w:sz w:val="24"/>
          <w:szCs w:val="24"/>
        </w:rPr>
      </w:pPr>
      <w:r w:rsidRPr="00695497">
        <w:rPr>
          <w:rFonts w:ascii="Times New Roman" w:eastAsia="Times New Roman" w:hAnsi="Times New Roman" w:cs="Times New Roman"/>
          <w:sz w:val="24"/>
          <w:szCs w:val="24"/>
        </w:rPr>
        <w:t>Больше информации об узлах на видео:</w:t>
      </w:r>
    </w:p>
    <w:p w:rsidR="00851693" w:rsidRDefault="00851693"/>
    <w:sectPr w:rsidR="008516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74BB5"/>
    <w:multiLevelType w:val="multilevel"/>
    <w:tmpl w:val="53A2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95497"/>
    <w:rsid w:val="00695497"/>
    <w:rsid w:val="008516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954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5497"/>
    <w:rPr>
      <w:rFonts w:ascii="Times New Roman" w:eastAsia="Times New Roman" w:hAnsi="Times New Roman" w:cs="Times New Roman"/>
      <w:b/>
      <w:bCs/>
      <w:sz w:val="36"/>
      <w:szCs w:val="36"/>
    </w:rPr>
  </w:style>
  <w:style w:type="paragraph" w:styleId="a3">
    <w:name w:val="Normal (Web)"/>
    <w:basedOn w:val="a"/>
    <w:uiPriority w:val="99"/>
    <w:semiHidden/>
    <w:unhideWhenUsed/>
    <w:rsid w:val="0069549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695497"/>
    <w:rPr>
      <w:color w:val="0000FF"/>
      <w:u w:val="single"/>
    </w:rPr>
  </w:style>
  <w:style w:type="paragraph" w:styleId="a5">
    <w:name w:val="Balloon Text"/>
    <w:basedOn w:val="a"/>
    <w:link w:val="a6"/>
    <w:uiPriority w:val="99"/>
    <w:semiHidden/>
    <w:unhideWhenUsed/>
    <w:rsid w:val="006954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54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352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gif"/><Relationship Id="rId18" Type="http://schemas.openxmlformats.org/officeDocument/2006/relationships/image" Target="media/image12.gi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5.png"/><Relationship Id="rId5" Type="http://schemas.openxmlformats.org/officeDocument/2006/relationships/hyperlink" Target="https://turclub-pik.ru/search/region/elbrus/" TargetMode="External"/><Relationship Id="rId15" Type="http://schemas.openxmlformats.org/officeDocument/2006/relationships/image" Target="media/image9.jpeg"/><Relationship Id="rId10" Type="http://schemas.openxmlformats.org/officeDocument/2006/relationships/hyperlink" Target="https://turclub-pik.ru/search/region/altaj/" TargetMode="External"/><Relationship Id="rId19" Type="http://schemas.openxmlformats.org/officeDocument/2006/relationships/hyperlink" Target="https://turclub-pik.ru/search/region/kamchatka/"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747</Words>
  <Characters>4260</Characters>
  <Application>Microsoft Office Word</Application>
  <DocSecurity>0</DocSecurity>
  <Lines>35</Lines>
  <Paragraphs>9</Paragraphs>
  <ScaleCrop>false</ScaleCrop>
  <Company/>
  <LinksUpToDate>false</LinksUpToDate>
  <CharactersWithSpaces>4998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dcterms:created xsi:type="dcterms:W3CDTF">2020-04-13T07:18:00Z</dcterms:created>
  <dcterms:modified xsi:type="dcterms:W3CDTF">2020-04-13T07:19:00Z</dcterms:modified>
</cp:coreProperties>
</file>